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DE5B" w14:textId="55DBB9F9" w:rsidR="00D37570" w:rsidRDefault="00E42E92" w:rsidP="00E42E92">
      <w:pPr>
        <w:pStyle w:val="Heading1"/>
      </w:pPr>
      <w:r>
        <w:t xml:space="preserve">Bills </w:t>
      </w:r>
      <w:r w:rsidR="000F49EC">
        <w:t>that need attention</w:t>
      </w:r>
    </w:p>
    <w:p w14:paraId="4E77298B" w14:textId="167BB8C5" w:rsidR="000A0799" w:rsidRDefault="000A0799" w:rsidP="000A0799">
      <w:pPr>
        <w:pStyle w:val="Heading2"/>
      </w:pPr>
      <w:r>
        <w:t>Feb. 1</w:t>
      </w:r>
      <w:r w:rsidR="00894BA3">
        <w:t>5</w:t>
      </w:r>
      <w:r>
        <w:t>, 2018</w:t>
      </w:r>
    </w:p>
    <w:p w14:paraId="48622C0B" w14:textId="77777777" w:rsidR="000F49EC" w:rsidRPr="000F49EC" w:rsidRDefault="000F49EC" w:rsidP="000F49EC"/>
    <w:p w14:paraId="79408952" w14:textId="088CADE5" w:rsidR="000F49EC" w:rsidRPr="000F49EC" w:rsidRDefault="00763E58" w:rsidP="000F49EC">
      <w:pPr>
        <w:rPr>
          <w:rFonts w:asciiTheme="minorHAnsi" w:hAnsiTheme="minorHAnsi"/>
          <w:b/>
          <w:sz w:val="22"/>
        </w:rPr>
      </w:pPr>
      <w:hyperlink r:id="rId4" w:history="1">
        <w:r w:rsidR="000F49EC" w:rsidRPr="00596808">
          <w:rPr>
            <w:rStyle w:val="Hyperlink"/>
            <w:rFonts w:asciiTheme="minorHAnsi" w:hAnsiTheme="minorHAnsi"/>
            <w:b/>
            <w:sz w:val="22"/>
          </w:rPr>
          <w:t>Senate</w:t>
        </w:r>
      </w:hyperlink>
      <w:r w:rsidR="000F49EC" w:rsidRPr="000F49EC">
        <w:rPr>
          <w:rFonts w:asciiTheme="minorHAnsi" w:hAnsiTheme="minorHAnsi"/>
          <w:b/>
          <w:sz w:val="22"/>
        </w:rPr>
        <w:t xml:space="preserve"> Calls Needed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85"/>
        <w:gridCol w:w="2880"/>
        <w:gridCol w:w="1440"/>
        <w:gridCol w:w="2340"/>
        <w:gridCol w:w="2070"/>
      </w:tblGrid>
      <w:tr w:rsidR="000F49EC" w:rsidRPr="000F49EC" w14:paraId="3D6B0717" w14:textId="77777777" w:rsidTr="00032901">
        <w:tc>
          <w:tcPr>
            <w:tcW w:w="985" w:type="dxa"/>
          </w:tcPr>
          <w:p w14:paraId="3BE0FB23" w14:textId="77777777" w:rsidR="000F49EC" w:rsidRPr="000F49EC" w:rsidRDefault="000F49EC" w:rsidP="000F49EC">
            <w:pPr>
              <w:rPr>
                <w:rFonts w:asciiTheme="minorHAnsi" w:hAnsiTheme="minorHAnsi"/>
                <w:b/>
                <w:sz w:val="22"/>
              </w:rPr>
            </w:pPr>
            <w:r w:rsidRPr="000F49EC">
              <w:rPr>
                <w:rFonts w:asciiTheme="minorHAnsi" w:hAnsiTheme="minorHAnsi"/>
                <w:b/>
                <w:sz w:val="22"/>
              </w:rPr>
              <w:t>Bill</w:t>
            </w:r>
          </w:p>
        </w:tc>
        <w:tc>
          <w:tcPr>
            <w:tcW w:w="2880" w:type="dxa"/>
          </w:tcPr>
          <w:p w14:paraId="410F3A5E" w14:textId="77777777" w:rsidR="000F49EC" w:rsidRPr="000F49EC" w:rsidRDefault="000F49EC" w:rsidP="000F49EC">
            <w:pPr>
              <w:rPr>
                <w:rFonts w:asciiTheme="minorHAnsi" w:hAnsiTheme="minorHAnsi"/>
                <w:b/>
                <w:sz w:val="22"/>
              </w:rPr>
            </w:pPr>
            <w:r w:rsidRPr="000F49EC">
              <w:rPr>
                <w:rFonts w:asciiTheme="minorHAnsi" w:hAnsiTheme="minorHAnsi"/>
                <w:b/>
                <w:sz w:val="22"/>
              </w:rPr>
              <w:t>Shortcut description</w:t>
            </w:r>
          </w:p>
        </w:tc>
        <w:tc>
          <w:tcPr>
            <w:tcW w:w="1440" w:type="dxa"/>
          </w:tcPr>
          <w:p w14:paraId="003EFB06" w14:textId="77777777" w:rsidR="000F49EC" w:rsidRPr="000F49EC" w:rsidRDefault="000F49EC" w:rsidP="000F49EC">
            <w:pPr>
              <w:rPr>
                <w:rFonts w:asciiTheme="minorHAnsi" w:hAnsiTheme="minorHAnsi"/>
                <w:b/>
                <w:sz w:val="22"/>
              </w:rPr>
            </w:pPr>
            <w:r w:rsidRPr="000F49EC">
              <w:rPr>
                <w:rFonts w:asciiTheme="minorHAnsi" w:hAnsiTheme="minorHAnsi"/>
                <w:b/>
                <w:sz w:val="22"/>
              </w:rPr>
              <w:t>Oppose/</w:t>
            </w:r>
          </w:p>
          <w:p w14:paraId="0B30C49D" w14:textId="77777777" w:rsidR="000F49EC" w:rsidRPr="000F49EC" w:rsidRDefault="000F49EC" w:rsidP="000F49EC">
            <w:pPr>
              <w:rPr>
                <w:rFonts w:asciiTheme="minorHAnsi" w:hAnsiTheme="minorHAnsi"/>
                <w:b/>
                <w:sz w:val="22"/>
              </w:rPr>
            </w:pPr>
            <w:r w:rsidRPr="000F49EC">
              <w:rPr>
                <w:rFonts w:asciiTheme="minorHAnsi" w:hAnsiTheme="minorHAnsi"/>
                <w:b/>
                <w:sz w:val="22"/>
              </w:rPr>
              <w:t>Support</w:t>
            </w:r>
          </w:p>
        </w:tc>
        <w:tc>
          <w:tcPr>
            <w:tcW w:w="2340" w:type="dxa"/>
          </w:tcPr>
          <w:p w14:paraId="68F36DB0" w14:textId="47E47861" w:rsidR="000F49EC" w:rsidRPr="000F49EC" w:rsidRDefault="008201F3" w:rsidP="000F49E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Likely Committee Assignment</w:t>
            </w:r>
          </w:p>
        </w:tc>
        <w:tc>
          <w:tcPr>
            <w:tcW w:w="2070" w:type="dxa"/>
          </w:tcPr>
          <w:p w14:paraId="5DC3D90F" w14:textId="778548F0" w:rsidR="000F49EC" w:rsidRPr="000F49EC" w:rsidRDefault="00763E58" w:rsidP="000F49E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Make calls</w:t>
            </w:r>
            <w:r w:rsidR="00032901">
              <w:rPr>
                <w:rFonts w:asciiTheme="minorHAnsi" w:hAnsiTheme="minorHAnsi"/>
                <w:b/>
                <w:sz w:val="22"/>
              </w:rPr>
              <w:t xml:space="preserve"> by…</w:t>
            </w:r>
          </w:p>
        </w:tc>
      </w:tr>
      <w:tr w:rsidR="000F49EC" w:rsidRPr="000F49EC" w14:paraId="7526E098" w14:textId="77777777" w:rsidTr="00032901">
        <w:tc>
          <w:tcPr>
            <w:tcW w:w="985" w:type="dxa"/>
          </w:tcPr>
          <w:p w14:paraId="4DFBD3BF" w14:textId="5E2D38BC" w:rsidR="000F49EC" w:rsidRPr="000F49EC" w:rsidRDefault="00763E58" w:rsidP="000F49EC">
            <w:pPr>
              <w:rPr>
                <w:rFonts w:asciiTheme="minorHAnsi" w:hAnsiTheme="minorHAnsi"/>
                <w:sz w:val="22"/>
              </w:rPr>
            </w:pPr>
            <w:hyperlink r:id="rId5" w:history="1">
              <w:r w:rsidR="00D0663E" w:rsidRPr="00423FD1">
                <w:rPr>
                  <w:rStyle w:val="Hyperlink"/>
                  <w:rFonts w:asciiTheme="minorHAnsi" w:hAnsiTheme="minorHAnsi"/>
                </w:rPr>
                <w:t>HB1427</w:t>
              </w:r>
            </w:hyperlink>
          </w:p>
        </w:tc>
        <w:tc>
          <w:tcPr>
            <w:tcW w:w="2880" w:type="dxa"/>
          </w:tcPr>
          <w:p w14:paraId="50F730C9" w14:textId="554AD2D3" w:rsidR="000F49EC" w:rsidRPr="000F49EC" w:rsidRDefault="00275380" w:rsidP="000F49E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Statewide fees for use of public rights-of-way</w:t>
            </w:r>
          </w:p>
        </w:tc>
        <w:tc>
          <w:tcPr>
            <w:tcW w:w="1440" w:type="dxa"/>
          </w:tcPr>
          <w:p w14:paraId="36176629" w14:textId="77777777" w:rsidR="000F49EC" w:rsidRPr="000F49EC" w:rsidRDefault="000F49EC" w:rsidP="000F49EC">
            <w:pPr>
              <w:rPr>
                <w:rFonts w:asciiTheme="minorHAnsi" w:hAnsiTheme="minorHAnsi"/>
                <w:sz w:val="22"/>
              </w:rPr>
            </w:pPr>
            <w:r w:rsidRPr="000F49EC"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3AB71640" w14:textId="77777777" w:rsidR="000F49EC" w:rsidRPr="000F49EC" w:rsidRDefault="00763E58" w:rsidP="000F49EC">
            <w:pPr>
              <w:rPr>
                <w:rFonts w:asciiTheme="minorHAnsi" w:hAnsiTheme="minorHAnsi"/>
                <w:sz w:val="22"/>
              </w:rPr>
            </w:pPr>
            <w:hyperlink r:id="rId6" w:history="1">
              <w:r w:rsidR="000F49EC" w:rsidRPr="000F49EC">
                <w:rPr>
                  <w:rFonts w:asciiTheme="minorHAnsi" w:hAnsiTheme="minorHAnsi"/>
                  <w:color w:val="0563C1" w:themeColor="hyperlink"/>
                  <w:sz w:val="22"/>
                  <w:u w:val="single"/>
                </w:rPr>
                <w:t>Senate Commerce &amp; Labor</w:t>
              </w:r>
            </w:hyperlink>
          </w:p>
        </w:tc>
        <w:tc>
          <w:tcPr>
            <w:tcW w:w="2070" w:type="dxa"/>
          </w:tcPr>
          <w:p w14:paraId="1CDD698C" w14:textId="6AD1FD9A" w:rsidR="000F49EC" w:rsidRPr="000F49EC" w:rsidRDefault="00FF3ED9" w:rsidP="000F49E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Noon, Mon., Feb. 19</w:t>
            </w:r>
          </w:p>
        </w:tc>
      </w:tr>
      <w:bookmarkStart w:id="0" w:name="_Hlk504739860"/>
      <w:bookmarkStart w:id="1" w:name="_Hlk504739830"/>
      <w:tr w:rsidR="001A0B8E" w:rsidRPr="000F49EC" w14:paraId="1F4D4E4C" w14:textId="77777777" w:rsidTr="00032901">
        <w:tc>
          <w:tcPr>
            <w:tcW w:w="985" w:type="dxa"/>
          </w:tcPr>
          <w:p w14:paraId="6F832505" w14:textId="6A1F6EA0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HYPERLINK "https://lis.virginia.gov/cgi-bin/legp604.exe?ses=181&amp;typ=bil&amp;val=hb1258" </w:instrText>
            </w:r>
            <w:r>
              <w:rPr>
                <w:rFonts w:asciiTheme="minorHAnsi" w:hAnsiTheme="minorHAnsi"/>
              </w:rPr>
              <w:fldChar w:fldCharType="separate"/>
            </w:r>
            <w:r w:rsidRPr="00D77C27">
              <w:rPr>
                <w:rStyle w:val="Hyperlink"/>
                <w:rFonts w:asciiTheme="minorHAnsi" w:hAnsiTheme="minorHAnsi"/>
              </w:rPr>
              <w:t>HB1258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</w:tcPr>
          <w:p w14:paraId="1530301F" w14:textId="6D97DE5D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Wireless infrastructure; Eliminate most local control</w:t>
            </w:r>
          </w:p>
        </w:tc>
        <w:tc>
          <w:tcPr>
            <w:tcW w:w="1440" w:type="dxa"/>
          </w:tcPr>
          <w:p w14:paraId="74B2E01D" w14:textId="77777777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 w:rsidRPr="000F49EC"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0D4CA3FC" w14:textId="6F024ADA" w:rsidR="001A0B8E" w:rsidRPr="000F49EC" w:rsidRDefault="00763E58" w:rsidP="001A0B8E">
            <w:pPr>
              <w:rPr>
                <w:rFonts w:asciiTheme="minorHAnsi" w:hAnsiTheme="minorHAnsi"/>
                <w:sz w:val="22"/>
              </w:rPr>
            </w:pPr>
            <w:hyperlink r:id="rId7" w:history="1">
              <w:r w:rsidR="001A0B8E" w:rsidRPr="000F49EC">
                <w:rPr>
                  <w:rFonts w:asciiTheme="minorHAnsi" w:hAnsiTheme="minorHAnsi"/>
                  <w:color w:val="0563C1" w:themeColor="hyperlink"/>
                  <w:sz w:val="22"/>
                  <w:u w:val="single"/>
                </w:rPr>
                <w:t>Senate Commerce &amp; Labor</w:t>
              </w:r>
            </w:hyperlink>
          </w:p>
        </w:tc>
        <w:tc>
          <w:tcPr>
            <w:tcW w:w="2070" w:type="dxa"/>
          </w:tcPr>
          <w:p w14:paraId="503BC04E" w14:textId="66BBACB8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Noon, Mon., Feb. 19</w:t>
            </w:r>
          </w:p>
        </w:tc>
      </w:tr>
      <w:bookmarkEnd w:id="0"/>
      <w:bookmarkEnd w:id="1"/>
      <w:tr w:rsidR="001A0B8E" w:rsidRPr="000F49EC" w14:paraId="3D9A6C17" w14:textId="77777777" w:rsidTr="00032901">
        <w:tc>
          <w:tcPr>
            <w:tcW w:w="985" w:type="dxa"/>
          </w:tcPr>
          <w:p w14:paraId="15DD32AB" w14:textId="2DB9F7AD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HYPERLINK "https://lis.virginia.gov/cgi-bin/legp604.exe?ses=181&amp;typ=bil&amp;val=hb1204" </w:instrText>
            </w:r>
            <w:r>
              <w:rPr>
                <w:rFonts w:asciiTheme="minorHAnsi" w:hAnsiTheme="minorHAnsi"/>
              </w:rPr>
              <w:fldChar w:fldCharType="separate"/>
            </w:r>
            <w:r w:rsidRPr="00C80812">
              <w:rPr>
                <w:rStyle w:val="Hyperlink"/>
                <w:rFonts w:asciiTheme="minorHAnsi" w:hAnsiTheme="minorHAnsi"/>
              </w:rPr>
              <w:t>HB1204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</w:tcPr>
          <w:p w14:paraId="61ED859D" w14:textId="34060BA2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Use value assessment</w:t>
            </w:r>
          </w:p>
        </w:tc>
        <w:tc>
          <w:tcPr>
            <w:tcW w:w="1440" w:type="dxa"/>
          </w:tcPr>
          <w:p w14:paraId="702BBA6A" w14:textId="65A6A502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589B614D" w14:textId="0E866319" w:rsidR="001A0B8E" w:rsidRPr="000F49EC" w:rsidRDefault="00763E58" w:rsidP="001A0B8E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1A0B8E" w:rsidRPr="00871CDB">
                <w:rPr>
                  <w:rStyle w:val="Hyperlink"/>
                  <w:rFonts w:asciiTheme="minorHAnsi" w:hAnsiTheme="minorHAnsi"/>
                  <w:sz w:val="22"/>
                </w:rPr>
                <w:t>Senate Finance</w:t>
              </w:r>
            </w:hyperlink>
          </w:p>
        </w:tc>
        <w:tc>
          <w:tcPr>
            <w:tcW w:w="2070" w:type="dxa"/>
          </w:tcPr>
          <w:p w14:paraId="5BF0BD48" w14:textId="72BA2DBE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Mon. afternoon, Feb. 19</w:t>
            </w:r>
          </w:p>
        </w:tc>
      </w:tr>
      <w:tr w:rsidR="001A0B8E" w:rsidRPr="000F49EC" w14:paraId="642B8F56" w14:textId="77777777" w:rsidTr="00032901">
        <w:tc>
          <w:tcPr>
            <w:tcW w:w="985" w:type="dxa"/>
          </w:tcPr>
          <w:p w14:paraId="49923D3F" w14:textId="79DD62A6" w:rsidR="001A0B8E" w:rsidRPr="000F49EC" w:rsidRDefault="00763E58" w:rsidP="001A0B8E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1A0B8E" w:rsidRPr="00DE0B29">
                <w:rPr>
                  <w:rStyle w:val="Hyperlink"/>
                  <w:rFonts w:asciiTheme="minorHAnsi" w:hAnsiTheme="minorHAnsi"/>
                </w:rPr>
                <w:t>HB508</w:t>
              </w:r>
            </w:hyperlink>
          </w:p>
        </w:tc>
        <w:tc>
          <w:tcPr>
            <w:tcW w:w="2880" w:type="dxa"/>
          </w:tcPr>
          <w:p w14:paraId="0A44826A" w14:textId="78EC8597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By right solar</w:t>
            </w:r>
          </w:p>
        </w:tc>
        <w:tc>
          <w:tcPr>
            <w:tcW w:w="1440" w:type="dxa"/>
          </w:tcPr>
          <w:p w14:paraId="014BDEE6" w14:textId="7389EBDD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56B2CE7B" w14:textId="5F08878E" w:rsidR="001A0B8E" w:rsidRPr="000F49EC" w:rsidRDefault="00763E58" w:rsidP="001A0B8E">
            <w:pPr>
              <w:rPr>
                <w:rFonts w:asciiTheme="minorHAnsi" w:hAnsiTheme="minorHAnsi"/>
                <w:sz w:val="22"/>
              </w:rPr>
            </w:pPr>
            <w:hyperlink r:id="rId10" w:history="1">
              <w:r w:rsidR="001A0B8E" w:rsidRPr="00893E9E">
                <w:rPr>
                  <w:rStyle w:val="Hyperlink"/>
                  <w:rFonts w:asciiTheme="minorHAnsi" w:hAnsiTheme="minorHAnsi"/>
                  <w:sz w:val="22"/>
                </w:rPr>
                <w:t>Senate Local Gov’t</w:t>
              </w:r>
            </w:hyperlink>
          </w:p>
        </w:tc>
        <w:tc>
          <w:tcPr>
            <w:tcW w:w="2070" w:type="dxa"/>
          </w:tcPr>
          <w:p w14:paraId="24A835FA" w14:textId="07A30167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Noon, Tues., Feb. 20 </w:t>
            </w:r>
          </w:p>
        </w:tc>
      </w:tr>
      <w:tr w:rsidR="001A0B8E" w:rsidRPr="000F49EC" w14:paraId="0BE30E8A" w14:textId="77777777" w:rsidTr="00032901">
        <w:tc>
          <w:tcPr>
            <w:tcW w:w="985" w:type="dxa"/>
          </w:tcPr>
          <w:p w14:paraId="524FED5E" w14:textId="10D3D0FB" w:rsidR="001A0B8E" w:rsidRPr="000F49EC" w:rsidRDefault="00763E58" w:rsidP="001A0B8E">
            <w:pPr>
              <w:rPr>
                <w:rFonts w:asciiTheme="minorHAnsi" w:hAnsiTheme="minorHAnsi"/>
                <w:sz w:val="22"/>
              </w:rPr>
            </w:pPr>
            <w:hyperlink r:id="rId11" w:history="1">
              <w:r w:rsidR="001A0B8E" w:rsidRPr="00DE0B29">
                <w:rPr>
                  <w:rStyle w:val="Hyperlink"/>
                  <w:rFonts w:asciiTheme="minorHAnsi" w:hAnsiTheme="minorHAnsi"/>
                </w:rPr>
                <w:t>HB509</w:t>
              </w:r>
            </w:hyperlink>
          </w:p>
        </w:tc>
        <w:tc>
          <w:tcPr>
            <w:tcW w:w="2880" w:type="dxa"/>
          </w:tcPr>
          <w:p w14:paraId="5F520564" w14:textId="75045AEA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Comprehensive plan; Solar</w:t>
            </w:r>
          </w:p>
        </w:tc>
        <w:tc>
          <w:tcPr>
            <w:tcW w:w="1440" w:type="dxa"/>
          </w:tcPr>
          <w:p w14:paraId="68A5A9CA" w14:textId="4BE3DC74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366F89C4" w14:textId="79AD07BE" w:rsidR="001A0B8E" w:rsidRPr="000F49EC" w:rsidRDefault="00763E58" w:rsidP="001A0B8E">
            <w:pPr>
              <w:rPr>
                <w:rFonts w:asciiTheme="minorHAnsi" w:hAnsiTheme="minorHAnsi"/>
                <w:sz w:val="22"/>
              </w:rPr>
            </w:pPr>
            <w:hyperlink r:id="rId12" w:history="1">
              <w:r w:rsidR="001A0B8E" w:rsidRPr="00893E9E">
                <w:rPr>
                  <w:rStyle w:val="Hyperlink"/>
                  <w:rFonts w:asciiTheme="minorHAnsi" w:hAnsiTheme="minorHAnsi"/>
                  <w:sz w:val="22"/>
                </w:rPr>
                <w:t>Senate Local Gov’t</w:t>
              </w:r>
            </w:hyperlink>
          </w:p>
        </w:tc>
        <w:tc>
          <w:tcPr>
            <w:tcW w:w="2070" w:type="dxa"/>
          </w:tcPr>
          <w:p w14:paraId="700506CE" w14:textId="2E2141CA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Noon, Tues., Feb. 20</w:t>
            </w:r>
          </w:p>
        </w:tc>
      </w:tr>
      <w:tr w:rsidR="001A0B8E" w:rsidRPr="000F49EC" w14:paraId="3507D6F2" w14:textId="77777777" w:rsidTr="00032901">
        <w:tc>
          <w:tcPr>
            <w:tcW w:w="985" w:type="dxa"/>
          </w:tcPr>
          <w:p w14:paraId="1EF808E3" w14:textId="42A2760E" w:rsidR="001A0B8E" w:rsidRDefault="00763E58" w:rsidP="001A0B8E">
            <w:pPr>
              <w:rPr>
                <w:rFonts w:asciiTheme="minorHAnsi" w:hAnsiTheme="minorHAnsi"/>
                <w:sz w:val="22"/>
              </w:rPr>
            </w:pPr>
            <w:hyperlink r:id="rId13" w:history="1">
              <w:r w:rsidR="001A0B8E" w:rsidRPr="00BB2CAA">
                <w:rPr>
                  <w:rStyle w:val="Hyperlink"/>
                  <w:rFonts w:asciiTheme="minorHAnsi" w:hAnsiTheme="minorHAnsi"/>
                </w:rPr>
                <w:t>HB1595</w:t>
              </w:r>
            </w:hyperlink>
          </w:p>
        </w:tc>
        <w:tc>
          <w:tcPr>
            <w:tcW w:w="2880" w:type="dxa"/>
          </w:tcPr>
          <w:p w14:paraId="2C79BDB0" w14:textId="0328F66B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Mulch</w:t>
            </w:r>
          </w:p>
        </w:tc>
        <w:tc>
          <w:tcPr>
            <w:tcW w:w="1440" w:type="dxa"/>
          </w:tcPr>
          <w:p w14:paraId="556EDEE1" w14:textId="4095870B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196944B1" w14:textId="51282F1F" w:rsidR="001A0B8E" w:rsidRPr="000F49EC" w:rsidRDefault="00763E58" w:rsidP="001A0B8E">
            <w:pPr>
              <w:rPr>
                <w:rFonts w:asciiTheme="minorHAnsi" w:hAnsiTheme="minorHAnsi"/>
                <w:sz w:val="22"/>
              </w:rPr>
            </w:pPr>
            <w:hyperlink r:id="rId14" w:history="1">
              <w:r w:rsidR="001A0B8E" w:rsidRPr="00893E9E">
                <w:rPr>
                  <w:rStyle w:val="Hyperlink"/>
                  <w:rFonts w:asciiTheme="minorHAnsi" w:hAnsiTheme="minorHAnsi"/>
                  <w:sz w:val="22"/>
                </w:rPr>
                <w:t>Senate Local Gov’t</w:t>
              </w:r>
            </w:hyperlink>
          </w:p>
        </w:tc>
        <w:tc>
          <w:tcPr>
            <w:tcW w:w="2070" w:type="dxa"/>
          </w:tcPr>
          <w:p w14:paraId="767D03CD" w14:textId="1753F7B3" w:rsidR="001A0B8E" w:rsidRPr="000F49EC" w:rsidRDefault="001A0B8E" w:rsidP="001A0B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Noon, Tues., Feb. 20</w:t>
            </w:r>
          </w:p>
        </w:tc>
      </w:tr>
    </w:tbl>
    <w:p w14:paraId="26780807" w14:textId="77777777" w:rsidR="007F1947" w:rsidRPr="000F49EC" w:rsidRDefault="007F1947" w:rsidP="001620BF">
      <w:pPr>
        <w:tabs>
          <w:tab w:val="left" w:pos="1098"/>
          <w:tab w:val="left" w:pos="3978"/>
          <w:tab w:val="left" w:pos="5508"/>
          <w:tab w:val="left" w:pos="7938"/>
        </w:tabs>
        <w:ind w:left="11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0F49EC">
        <w:rPr>
          <w:rFonts w:asciiTheme="minorHAnsi" w:hAnsiTheme="minorHAnsi"/>
          <w:sz w:val="22"/>
        </w:rPr>
        <w:tab/>
      </w:r>
      <w:r w:rsidRPr="000F49EC">
        <w:rPr>
          <w:rFonts w:asciiTheme="minorHAnsi" w:hAnsiTheme="minorHAnsi"/>
          <w:sz w:val="22"/>
        </w:rPr>
        <w:tab/>
      </w:r>
      <w:r w:rsidRPr="000F49EC">
        <w:rPr>
          <w:rFonts w:asciiTheme="minorHAnsi" w:hAnsiTheme="minorHAnsi"/>
          <w:sz w:val="22"/>
        </w:rPr>
        <w:tab/>
      </w:r>
    </w:p>
    <w:p w14:paraId="65D8B4E8" w14:textId="3CC0CA30" w:rsidR="007F1947" w:rsidRPr="007F1947" w:rsidRDefault="00763E58" w:rsidP="001620BF">
      <w:pPr>
        <w:tabs>
          <w:tab w:val="left" w:pos="1098"/>
          <w:tab w:val="left" w:pos="3978"/>
          <w:tab w:val="left" w:pos="5508"/>
          <w:tab w:val="left" w:pos="7938"/>
        </w:tabs>
        <w:ind w:left="113"/>
        <w:rPr>
          <w:rFonts w:asciiTheme="minorHAnsi" w:hAnsiTheme="minorHAnsi"/>
          <w:b/>
          <w:sz w:val="22"/>
        </w:rPr>
      </w:pPr>
      <w:hyperlink r:id="rId15" w:history="1">
        <w:r w:rsidR="007F1947" w:rsidRPr="00651824">
          <w:rPr>
            <w:rStyle w:val="Hyperlink"/>
            <w:rFonts w:asciiTheme="minorHAnsi" w:hAnsiTheme="minorHAnsi"/>
            <w:b/>
            <w:sz w:val="22"/>
          </w:rPr>
          <w:t>Delegate</w:t>
        </w:r>
      </w:hyperlink>
      <w:r w:rsidR="007F1947" w:rsidRPr="007F1947">
        <w:rPr>
          <w:rFonts w:asciiTheme="minorHAnsi" w:hAnsiTheme="minorHAnsi"/>
          <w:b/>
          <w:sz w:val="22"/>
        </w:rPr>
        <w:t xml:space="preserve"> calls needed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85"/>
        <w:gridCol w:w="2880"/>
        <w:gridCol w:w="1440"/>
        <w:gridCol w:w="2340"/>
        <w:gridCol w:w="2070"/>
      </w:tblGrid>
      <w:tr w:rsidR="001620BF" w:rsidRPr="000F49EC" w14:paraId="22B1B0F5" w14:textId="77777777" w:rsidTr="00032901">
        <w:tc>
          <w:tcPr>
            <w:tcW w:w="985" w:type="dxa"/>
          </w:tcPr>
          <w:p w14:paraId="200913CB" w14:textId="77777777" w:rsidR="001620BF" w:rsidRPr="000F49EC" w:rsidRDefault="001620BF" w:rsidP="001620BF">
            <w:pPr>
              <w:rPr>
                <w:rFonts w:asciiTheme="minorHAnsi" w:hAnsiTheme="minorHAnsi"/>
                <w:b/>
                <w:sz w:val="22"/>
              </w:rPr>
            </w:pPr>
            <w:r w:rsidRPr="000F49EC">
              <w:rPr>
                <w:rFonts w:asciiTheme="minorHAnsi" w:hAnsiTheme="minorHAnsi"/>
                <w:b/>
                <w:sz w:val="22"/>
              </w:rPr>
              <w:t>Bill</w:t>
            </w:r>
          </w:p>
        </w:tc>
        <w:tc>
          <w:tcPr>
            <w:tcW w:w="2880" w:type="dxa"/>
          </w:tcPr>
          <w:p w14:paraId="174903AD" w14:textId="77777777" w:rsidR="001620BF" w:rsidRPr="000F49EC" w:rsidRDefault="001620BF" w:rsidP="001620BF">
            <w:pPr>
              <w:rPr>
                <w:rFonts w:asciiTheme="minorHAnsi" w:hAnsiTheme="minorHAnsi"/>
                <w:b/>
                <w:sz w:val="22"/>
              </w:rPr>
            </w:pPr>
            <w:r w:rsidRPr="000F49EC">
              <w:rPr>
                <w:rFonts w:asciiTheme="minorHAnsi" w:hAnsiTheme="minorHAnsi"/>
                <w:b/>
                <w:sz w:val="22"/>
              </w:rPr>
              <w:t>Shortcut description</w:t>
            </w:r>
          </w:p>
        </w:tc>
        <w:tc>
          <w:tcPr>
            <w:tcW w:w="1440" w:type="dxa"/>
          </w:tcPr>
          <w:p w14:paraId="671ECEC6" w14:textId="77777777" w:rsidR="001620BF" w:rsidRPr="000F49EC" w:rsidRDefault="001620BF" w:rsidP="001620BF">
            <w:pPr>
              <w:rPr>
                <w:rFonts w:asciiTheme="minorHAnsi" w:hAnsiTheme="minorHAnsi"/>
                <w:b/>
                <w:sz w:val="22"/>
              </w:rPr>
            </w:pPr>
            <w:r w:rsidRPr="000F49EC">
              <w:rPr>
                <w:rFonts w:asciiTheme="minorHAnsi" w:hAnsiTheme="minorHAnsi"/>
                <w:b/>
                <w:sz w:val="22"/>
              </w:rPr>
              <w:t>Oppose/</w:t>
            </w:r>
          </w:p>
          <w:p w14:paraId="23EF7459" w14:textId="77777777" w:rsidR="001620BF" w:rsidRPr="000F49EC" w:rsidRDefault="001620BF" w:rsidP="001620BF">
            <w:pPr>
              <w:rPr>
                <w:rFonts w:asciiTheme="minorHAnsi" w:hAnsiTheme="minorHAnsi"/>
                <w:b/>
                <w:sz w:val="22"/>
              </w:rPr>
            </w:pPr>
            <w:r w:rsidRPr="000F49EC">
              <w:rPr>
                <w:rFonts w:asciiTheme="minorHAnsi" w:hAnsiTheme="minorHAnsi"/>
                <w:b/>
                <w:sz w:val="22"/>
              </w:rPr>
              <w:t>Support</w:t>
            </w:r>
          </w:p>
        </w:tc>
        <w:tc>
          <w:tcPr>
            <w:tcW w:w="2340" w:type="dxa"/>
          </w:tcPr>
          <w:p w14:paraId="344F3BD2" w14:textId="3C648E85" w:rsidR="001620BF" w:rsidRPr="000F49EC" w:rsidRDefault="001620BF" w:rsidP="001620B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Delegate</w:t>
            </w:r>
            <w:r w:rsidRPr="000F49EC">
              <w:rPr>
                <w:rFonts w:asciiTheme="minorHAnsi" w:hAnsiTheme="minorHAnsi"/>
                <w:b/>
                <w:sz w:val="22"/>
              </w:rPr>
              <w:t>s</w:t>
            </w:r>
          </w:p>
        </w:tc>
        <w:tc>
          <w:tcPr>
            <w:tcW w:w="2070" w:type="dxa"/>
          </w:tcPr>
          <w:p w14:paraId="5EB6B7B0" w14:textId="6ACE3446" w:rsidR="001620BF" w:rsidRPr="000F49EC" w:rsidRDefault="00763E58" w:rsidP="001620B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Make calls</w:t>
            </w:r>
            <w:bookmarkStart w:id="2" w:name="_GoBack"/>
            <w:bookmarkEnd w:id="2"/>
            <w:r w:rsidR="001620BF" w:rsidRPr="000F49EC">
              <w:rPr>
                <w:rFonts w:asciiTheme="minorHAnsi" w:hAnsiTheme="minorHAnsi"/>
                <w:b/>
                <w:sz w:val="22"/>
              </w:rPr>
              <w:t xml:space="preserve"> by….</w:t>
            </w:r>
          </w:p>
        </w:tc>
      </w:tr>
      <w:tr w:rsidR="001620BF" w:rsidRPr="000F49EC" w14:paraId="55C74BB2" w14:textId="77777777" w:rsidTr="00032901">
        <w:tc>
          <w:tcPr>
            <w:tcW w:w="985" w:type="dxa"/>
          </w:tcPr>
          <w:p w14:paraId="1D0A3E42" w14:textId="60E3F30D" w:rsidR="001620BF" w:rsidRPr="000F49EC" w:rsidRDefault="00763E58" w:rsidP="001620BF">
            <w:pPr>
              <w:rPr>
                <w:rFonts w:asciiTheme="minorHAnsi" w:hAnsiTheme="minorHAnsi"/>
                <w:sz w:val="22"/>
              </w:rPr>
            </w:pPr>
            <w:hyperlink r:id="rId16" w:history="1">
              <w:r w:rsidR="001620BF" w:rsidRPr="00C804E7">
                <w:rPr>
                  <w:rStyle w:val="Hyperlink"/>
                  <w:rFonts w:asciiTheme="minorHAnsi" w:hAnsiTheme="minorHAnsi"/>
                </w:rPr>
                <w:t>SB823</w:t>
              </w:r>
            </w:hyperlink>
          </w:p>
        </w:tc>
        <w:tc>
          <w:tcPr>
            <w:tcW w:w="2880" w:type="dxa"/>
          </w:tcPr>
          <w:p w14:paraId="2D032193" w14:textId="4EF14D0A" w:rsidR="001620BF" w:rsidRPr="000F49EC" w:rsidRDefault="001620BF" w:rsidP="001620B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Statewide fees for use of public rights-of-way</w:t>
            </w:r>
          </w:p>
        </w:tc>
        <w:tc>
          <w:tcPr>
            <w:tcW w:w="1440" w:type="dxa"/>
          </w:tcPr>
          <w:p w14:paraId="6C2BD5B2" w14:textId="58E70A9E" w:rsidR="001620BF" w:rsidRPr="000F49EC" w:rsidRDefault="001620BF" w:rsidP="001620BF">
            <w:pPr>
              <w:rPr>
                <w:rFonts w:asciiTheme="minorHAnsi" w:hAnsiTheme="minorHAnsi"/>
                <w:sz w:val="22"/>
              </w:rPr>
            </w:pPr>
            <w:r w:rsidRPr="000F49EC"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68B210F0" w14:textId="21918CAC" w:rsidR="001620BF" w:rsidRPr="000F49EC" w:rsidRDefault="003A4633" w:rsidP="001620BF">
            <w:pPr>
              <w:rPr>
                <w:rFonts w:asciiTheme="minorHAnsi" w:hAnsiTheme="minorHAnsi"/>
                <w:sz w:val="22"/>
              </w:rPr>
            </w:pPr>
            <w:r w:rsidRPr="00040A3A">
              <w:rPr>
                <w:rFonts w:asciiTheme="minorHAnsi" w:hAnsiTheme="minorHAnsi"/>
                <w:sz w:val="22"/>
              </w:rPr>
              <w:t>Not yet assigned to committee; may be sent to</w:t>
            </w:r>
            <w:r>
              <w:t xml:space="preserve"> </w:t>
            </w:r>
            <w:hyperlink r:id="rId17" w:history="1">
              <w:r w:rsidR="001C3AB9" w:rsidRPr="001C3AB9">
                <w:rPr>
                  <w:rStyle w:val="Hyperlink"/>
                  <w:rFonts w:asciiTheme="minorHAnsi" w:hAnsiTheme="minorHAnsi"/>
                  <w:sz w:val="22"/>
                </w:rPr>
                <w:t>House Commerce &amp; Labor</w:t>
              </w:r>
            </w:hyperlink>
          </w:p>
        </w:tc>
        <w:tc>
          <w:tcPr>
            <w:tcW w:w="2070" w:type="dxa"/>
          </w:tcPr>
          <w:p w14:paraId="1240AA05" w14:textId="1EB6F249" w:rsidR="001620BF" w:rsidRPr="000F49EC" w:rsidRDefault="00193B4E" w:rsidP="001620B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Wed. afternoon, Feb. 21</w:t>
            </w:r>
          </w:p>
        </w:tc>
      </w:tr>
      <w:tr w:rsidR="001620BF" w:rsidRPr="000F49EC" w14:paraId="387C6E00" w14:textId="77777777" w:rsidTr="00032901">
        <w:tc>
          <w:tcPr>
            <w:tcW w:w="985" w:type="dxa"/>
          </w:tcPr>
          <w:p w14:paraId="3DD2784B" w14:textId="54FB052F" w:rsidR="001620BF" w:rsidRDefault="00763E58" w:rsidP="001620BF">
            <w:pPr>
              <w:rPr>
                <w:rFonts w:asciiTheme="minorHAnsi" w:hAnsiTheme="minorHAnsi"/>
              </w:rPr>
            </w:pPr>
            <w:hyperlink r:id="rId18" w:history="1">
              <w:r w:rsidR="001620BF" w:rsidRPr="0091573E">
                <w:rPr>
                  <w:rStyle w:val="Hyperlink"/>
                  <w:rFonts w:asciiTheme="minorHAnsi" w:hAnsiTheme="minorHAnsi"/>
                </w:rPr>
                <w:t>SB405</w:t>
              </w:r>
            </w:hyperlink>
          </w:p>
        </w:tc>
        <w:tc>
          <w:tcPr>
            <w:tcW w:w="2880" w:type="dxa"/>
          </w:tcPr>
          <w:p w14:paraId="4E5D9AA1" w14:textId="506E903D" w:rsidR="001620BF" w:rsidRDefault="001620BF" w:rsidP="001620B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Wireless infrastructure; Eliminate most local control</w:t>
            </w:r>
          </w:p>
        </w:tc>
        <w:tc>
          <w:tcPr>
            <w:tcW w:w="1440" w:type="dxa"/>
          </w:tcPr>
          <w:p w14:paraId="7801F3F8" w14:textId="328F3035" w:rsidR="001620BF" w:rsidRPr="000F49EC" w:rsidRDefault="001620BF" w:rsidP="001620BF">
            <w:pPr>
              <w:rPr>
                <w:rFonts w:asciiTheme="minorHAnsi" w:hAnsiTheme="minorHAnsi"/>
                <w:sz w:val="22"/>
              </w:rPr>
            </w:pPr>
            <w:r w:rsidRPr="000F49EC"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7DF956FE" w14:textId="7CF7A2CC" w:rsidR="001620BF" w:rsidRPr="000F49EC" w:rsidRDefault="00763E58" w:rsidP="001620BF">
            <w:pPr>
              <w:rPr>
                <w:rFonts w:asciiTheme="minorHAnsi" w:hAnsiTheme="minorHAnsi"/>
                <w:sz w:val="22"/>
              </w:rPr>
            </w:pPr>
            <w:hyperlink r:id="rId19" w:history="1">
              <w:r w:rsidR="008D0BC3" w:rsidRPr="001C3AB9">
                <w:rPr>
                  <w:rStyle w:val="Hyperlink"/>
                  <w:rFonts w:asciiTheme="minorHAnsi" w:hAnsiTheme="minorHAnsi"/>
                  <w:sz w:val="22"/>
                </w:rPr>
                <w:t>House Commerce &amp; Labor</w:t>
              </w:r>
            </w:hyperlink>
          </w:p>
        </w:tc>
        <w:tc>
          <w:tcPr>
            <w:tcW w:w="2070" w:type="dxa"/>
          </w:tcPr>
          <w:p w14:paraId="618B4FAC" w14:textId="63B7DFB9" w:rsidR="001620BF" w:rsidRPr="000F49EC" w:rsidRDefault="00E96091" w:rsidP="001620B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Wed. afternoon, Feb. 21</w:t>
            </w:r>
          </w:p>
        </w:tc>
      </w:tr>
      <w:tr w:rsidR="008F1E2B" w:rsidRPr="000F49EC" w14:paraId="44021D5B" w14:textId="77777777" w:rsidTr="00032901">
        <w:tc>
          <w:tcPr>
            <w:tcW w:w="985" w:type="dxa"/>
          </w:tcPr>
          <w:p w14:paraId="3BFAD93A" w14:textId="005EC284" w:rsidR="008F1E2B" w:rsidRDefault="00763E58" w:rsidP="008F1E2B">
            <w:pPr>
              <w:rPr>
                <w:rFonts w:asciiTheme="minorHAnsi" w:hAnsiTheme="minorHAnsi"/>
              </w:rPr>
            </w:pPr>
            <w:hyperlink r:id="rId20" w:history="1">
              <w:r w:rsidR="008F1E2B" w:rsidRPr="000C6476">
                <w:rPr>
                  <w:rStyle w:val="Hyperlink"/>
                  <w:rFonts w:asciiTheme="minorHAnsi" w:hAnsiTheme="minorHAnsi"/>
                </w:rPr>
                <w:t>SB336</w:t>
              </w:r>
            </w:hyperlink>
          </w:p>
        </w:tc>
        <w:tc>
          <w:tcPr>
            <w:tcW w:w="2880" w:type="dxa"/>
          </w:tcPr>
          <w:p w14:paraId="216C5439" w14:textId="62418718" w:rsidR="008F1E2B" w:rsidRPr="00DD7167" w:rsidRDefault="008F1E2B" w:rsidP="008F1E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FOIA; Public comment</w:t>
            </w:r>
          </w:p>
        </w:tc>
        <w:tc>
          <w:tcPr>
            <w:tcW w:w="1440" w:type="dxa"/>
          </w:tcPr>
          <w:p w14:paraId="53E7D37E" w14:textId="0682130D" w:rsidR="008F1E2B" w:rsidRPr="000F49EC" w:rsidRDefault="008F1E2B" w:rsidP="008F1E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7FA958DE" w14:textId="77AD1A93" w:rsidR="008F1E2B" w:rsidRPr="000F49EC" w:rsidRDefault="00BC6AC8" w:rsidP="008F1E2B">
            <w:pPr>
              <w:rPr>
                <w:rFonts w:asciiTheme="minorHAnsi" w:hAnsiTheme="minorHAnsi"/>
                <w:sz w:val="22"/>
              </w:rPr>
            </w:pPr>
            <w:hyperlink r:id="rId21" w:history="1">
              <w:r w:rsidR="008F1E2B" w:rsidRPr="00BC6AC8">
                <w:rPr>
                  <w:rStyle w:val="Hyperlink"/>
                  <w:rFonts w:asciiTheme="minorHAnsi" w:hAnsiTheme="minorHAnsi"/>
                  <w:sz w:val="22"/>
                </w:rPr>
                <w:t>House General Laws Sub</w:t>
              </w:r>
              <w:r w:rsidRPr="00BC6AC8">
                <w:rPr>
                  <w:rStyle w:val="Hyperlink"/>
                  <w:rFonts w:asciiTheme="minorHAnsi" w:hAnsiTheme="minorHAnsi"/>
                  <w:sz w:val="22"/>
                </w:rPr>
                <w:t>4</w:t>
              </w:r>
            </w:hyperlink>
            <w:r w:rsidR="008F1E2B">
              <w:rPr>
                <w:rFonts w:asciiTheme="minorHAnsi" w:hAnsiTheme="minorHAnsi"/>
                <w:sz w:val="22"/>
              </w:rPr>
              <w:t xml:space="preserve">; full </w:t>
            </w:r>
            <w:hyperlink r:id="rId22" w:history="1">
              <w:r w:rsidR="008F1E2B" w:rsidRPr="00C101CA">
                <w:rPr>
                  <w:rStyle w:val="Hyperlink"/>
                  <w:rFonts w:asciiTheme="minorHAnsi" w:hAnsiTheme="minorHAnsi"/>
                  <w:sz w:val="22"/>
                </w:rPr>
                <w:t>General Laws</w:t>
              </w:r>
            </w:hyperlink>
          </w:p>
        </w:tc>
        <w:tc>
          <w:tcPr>
            <w:tcW w:w="2070" w:type="dxa"/>
          </w:tcPr>
          <w:p w14:paraId="1EC34386" w14:textId="792959CB" w:rsidR="008F1E2B" w:rsidRPr="000F49EC" w:rsidRDefault="008F1E2B" w:rsidP="008F1E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Noon, Tues., Feb. 20 </w:t>
            </w:r>
          </w:p>
        </w:tc>
      </w:tr>
      <w:tr w:rsidR="008F1E2B" w:rsidRPr="000F49EC" w14:paraId="3DB31997" w14:textId="77777777" w:rsidTr="00032901">
        <w:tc>
          <w:tcPr>
            <w:tcW w:w="985" w:type="dxa"/>
          </w:tcPr>
          <w:p w14:paraId="7CFFADC0" w14:textId="67023FDD" w:rsidR="008F1E2B" w:rsidRDefault="00763E58" w:rsidP="008F1E2B">
            <w:pPr>
              <w:rPr>
                <w:rFonts w:asciiTheme="minorHAnsi" w:hAnsiTheme="minorHAnsi"/>
              </w:rPr>
            </w:pPr>
            <w:hyperlink r:id="rId23" w:history="1">
              <w:r w:rsidR="008F1E2B" w:rsidRPr="005E0B21">
                <w:rPr>
                  <w:rStyle w:val="Hyperlink"/>
                  <w:rFonts w:asciiTheme="minorHAnsi" w:hAnsiTheme="minorHAnsi"/>
                </w:rPr>
                <w:t>SB630</w:t>
              </w:r>
            </w:hyperlink>
          </w:p>
        </w:tc>
        <w:tc>
          <w:tcPr>
            <w:tcW w:w="2880" w:type="dxa"/>
          </w:tcPr>
          <w:p w14:paraId="77B9A1DF" w14:textId="1D74BDE5" w:rsidR="008F1E2B" w:rsidRDefault="008F1E2B" w:rsidP="008F1E2B">
            <w:pPr>
              <w:rPr>
                <w:rFonts w:asciiTheme="minorHAnsi" w:hAnsiTheme="minorHAnsi"/>
              </w:rPr>
            </w:pPr>
            <w:r w:rsidRPr="00DD7167">
              <w:rPr>
                <w:rFonts w:asciiTheme="minorHAnsi" w:hAnsiTheme="minorHAnsi"/>
              </w:rPr>
              <w:t>FOIA increased penalties</w:t>
            </w:r>
          </w:p>
        </w:tc>
        <w:tc>
          <w:tcPr>
            <w:tcW w:w="1440" w:type="dxa"/>
          </w:tcPr>
          <w:p w14:paraId="2783E36C" w14:textId="1ED9BC06" w:rsidR="008F1E2B" w:rsidRDefault="008F1E2B" w:rsidP="008F1E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09B86002" w14:textId="606BF936" w:rsidR="008F1E2B" w:rsidRPr="000F49EC" w:rsidRDefault="00763E58" w:rsidP="008F1E2B">
            <w:pPr>
              <w:rPr>
                <w:rFonts w:asciiTheme="minorHAnsi" w:hAnsiTheme="minorHAnsi"/>
                <w:sz w:val="22"/>
              </w:rPr>
            </w:pPr>
            <w:hyperlink r:id="rId24" w:history="1">
              <w:r w:rsidR="008F1E2B" w:rsidRPr="00FC420C">
                <w:rPr>
                  <w:rStyle w:val="Hyperlink"/>
                  <w:rFonts w:asciiTheme="minorHAnsi" w:hAnsiTheme="minorHAnsi"/>
                  <w:sz w:val="22"/>
                </w:rPr>
                <w:t>House General Laws</w:t>
              </w:r>
            </w:hyperlink>
          </w:p>
        </w:tc>
        <w:tc>
          <w:tcPr>
            <w:tcW w:w="2070" w:type="dxa"/>
          </w:tcPr>
          <w:p w14:paraId="0147E1EE" w14:textId="42C81533" w:rsidR="008F1E2B" w:rsidRPr="000F49EC" w:rsidRDefault="000B3B54" w:rsidP="008F1E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Noon, Tues., Feb. 20</w:t>
            </w:r>
          </w:p>
        </w:tc>
      </w:tr>
      <w:tr w:rsidR="008F1E2B" w:rsidRPr="000F49EC" w14:paraId="45578511" w14:textId="77777777" w:rsidTr="00032901">
        <w:tc>
          <w:tcPr>
            <w:tcW w:w="985" w:type="dxa"/>
          </w:tcPr>
          <w:p w14:paraId="458EDE5C" w14:textId="6A469F9C" w:rsidR="008F1E2B" w:rsidRDefault="00763E58" w:rsidP="008F1E2B">
            <w:pPr>
              <w:rPr>
                <w:rFonts w:asciiTheme="minorHAnsi" w:hAnsiTheme="minorHAnsi"/>
              </w:rPr>
            </w:pPr>
            <w:hyperlink r:id="rId25" w:history="1">
              <w:r w:rsidR="008F1E2B" w:rsidRPr="00F174B7">
                <w:rPr>
                  <w:rStyle w:val="Hyperlink"/>
                  <w:rFonts w:asciiTheme="minorHAnsi" w:hAnsiTheme="minorHAnsi"/>
                </w:rPr>
                <w:t>SB751</w:t>
              </w:r>
            </w:hyperlink>
          </w:p>
        </w:tc>
        <w:tc>
          <w:tcPr>
            <w:tcW w:w="2880" w:type="dxa"/>
          </w:tcPr>
          <w:p w14:paraId="14F5472A" w14:textId="187A4B36" w:rsidR="008F1E2B" w:rsidRDefault="008F1E2B" w:rsidP="008F1E2B">
            <w:pPr>
              <w:rPr>
                <w:rFonts w:asciiTheme="minorHAnsi" w:hAnsiTheme="minorHAnsi"/>
              </w:rPr>
            </w:pPr>
            <w:r w:rsidRPr="00DD7167">
              <w:rPr>
                <w:rFonts w:asciiTheme="minorHAnsi" w:hAnsiTheme="minorHAnsi"/>
              </w:rPr>
              <w:t>On-line check registry</w:t>
            </w:r>
          </w:p>
        </w:tc>
        <w:tc>
          <w:tcPr>
            <w:tcW w:w="1440" w:type="dxa"/>
          </w:tcPr>
          <w:p w14:paraId="20B7E4A3" w14:textId="220EF5B1" w:rsidR="008F1E2B" w:rsidRDefault="008F1E2B" w:rsidP="008F1E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49CAF48A" w14:textId="6D775B17" w:rsidR="008F1E2B" w:rsidRPr="000F49EC" w:rsidRDefault="00763E58" w:rsidP="008F1E2B">
            <w:pPr>
              <w:rPr>
                <w:rFonts w:asciiTheme="minorHAnsi" w:hAnsiTheme="minorHAnsi"/>
                <w:sz w:val="22"/>
              </w:rPr>
            </w:pPr>
            <w:hyperlink r:id="rId26" w:history="1">
              <w:r w:rsidR="008F1E2B" w:rsidRPr="0017685C">
                <w:rPr>
                  <w:rStyle w:val="Hyperlink"/>
                  <w:rFonts w:asciiTheme="minorHAnsi" w:hAnsiTheme="minorHAnsi"/>
                  <w:sz w:val="22"/>
                </w:rPr>
                <w:t>House Counties, Cities &amp; Towns</w:t>
              </w:r>
            </w:hyperlink>
          </w:p>
        </w:tc>
        <w:tc>
          <w:tcPr>
            <w:tcW w:w="2070" w:type="dxa"/>
          </w:tcPr>
          <w:p w14:paraId="0A143C3C" w14:textId="6753DA78" w:rsidR="008F1E2B" w:rsidRPr="000F49EC" w:rsidRDefault="00160F5B" w:rsidP="008F1E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Wed. afternoon, Feb. 21</w:t>
            </w:r>
          </w:p>
        </w:tc>
      </w:tr>
      <w:tr w:rsidR="008F1E2B" w:rsidRPr="000F49EC" w14:paraId="76169B6B" w14:textId="77777777" w:rsidTr="00032901">
        <w:tc>
          <w:tcPr>
            <w:tcW w:w="985" w:type="dxa"/>
          </w:tcPr>
          <w:p w14:paraId="1461EAEC" w14:textId="238CEBB4" w:rsidR="008F1E2B" w:rsidRDefault="00763E58" w:rsidP="008F1E2B">
            <w:pPr>
              <w:rPr>
                <w:rFonts w:asciiTheme="minorHAnsi" w:hAnsiTheme="minorHAnsi"/>
              </w:rPr>
            </w:pPr>
            <w:hyperlink r:id="rId27" w:history="1">
              <w:r w:rsidR="008F1E2B" w:rsidRPr="008D1243">
                <w:rPr>
                  <w:rStyle w:val="Hyperlink"/>
                  <w:rFonts w:asciiTheme="minorHAnsi" w:hAnsiTheme="minorHAnsi"/>
                </w:rPr>
                <w:t>SB972</w:t>
              </w:r>
            </w:hyperlink>
          </w:p>
        </w:tc>
        <w:tc>
          <w:tcPr>
            <w:tcW w:w="2880" w:type="dxa"/>
          </w:tcPr>
          <w:p w14:paraId="0B7E2F29" w14:textId="34CF984B" w:rsidR="008F1E2B" w:rsidRPr="00DD7167" w:rsidRDefault="008F1E2B" w:rsidP="008F1E2B">
            <w:pPr>
              <w:rPr>
                <w:rFonts w:asciiTheme="minorHAnsi" w:hAnsiTheme="minorHAnsi"/>
              </w:rPr>
            </w:pPr>
            <w:r w:rsidRPr="00DD7167">
              <w:rPr>
                <w:rFonts w:asciiTheme="minorHAnsi" w:hAnsiTheme="minorHAnsi"/>
              </w:rPr>
              <w:t>Mulch</w:t>
            </w:r>
          </w:p>
        </w:tc>
        <w:tc>
          <w:tcPr>
            <w:tcW w:w="1440" w:type="dxa"/>
          </w:tcPr>
          <w:p w14:paraId="02E4000E" w14:textId="6C052C08" w:rsidR="008F1E2B" w:rsidRDefault="008F1E2B" w:rsidP="008F1E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7FE2C97C" w14:textId="318114DF" w:rsidR="008F1E2B" w:rsidRPr="000F49EC" w:rsidRDefault="00763E58" w:rsidP="008F1E2B">
            <w:pPr>
              <w:rPr>
                <w:rFonts w:asciiTheme="minorHAnsi" w:hAnsiTheme="minorHAnsi"/>
                <w:sz w:val="22"/>
              </w:rPr>
            </w:pPr>
            <w:hyperlink r:id="rId28" w:history="1">
              <w:r w:rsidR="008F1E2B" w:rsidRPr="0017685C">
                <w:rPr>
                  <w:rStyle w:val="Hyperlink"/>
                  <w:rFonts w:asciiTheme="minorHAnsi" w:hAnsiTheme="minorHAnsi"/>
                  <w:sz w:val="22"/>
                </w:rPr>
                <w:t>House Counties, Cities &amp; Towns</w:t>
              </w:r>
            </w:hyperlink>
          </w:p>
        </w:tc>
        <w:tc>
          <w:tcPr>
            <w:tcW w:w="2070" w:type="dxa"/>
          </w:tcPr>
          <w:p w14:paraId="3A58A74A" w14:textId="6FDEAD26" w:rsidR="008F1E2B" w:rsidRPr="000F49EC" w:rsidRDefault="00EB6CE2" w:rsidP="008F1E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Wed. afternoon, Feb. 21</w:t>
            </w:r>
          </w:p>
        </w:tc>
      </w:tr>
      <w:tr w:rsidR="008F1E2B" w:rsidRPr="000F49EC" w14:paraId="2271F339" w14:textId="77777777" w:rsidTr="00032901">
        <w:tc>
          <w:tcPr>
            <w:tcW w:w="985" w:type="dxa"/>
          </w:tcPr>
          <w:p w14:paraId="563963F9" w14:textId="53E335E9" w:rsidR="008F1E2B" w:rsidRDefault="00763E58" w:rsidP="008F1E2B">
            <w:hyperlink r:id="rId29" w:history="1">
              <w:r w:rsidR="008F1E2B" w:rsidRPr="00D4686C">
                <w:rPr>
                  <w:rStyle w:val="Hyperlink"/>
                  <w:rFonts w:asciiTheme="minorHAnsi" w:hAnsiTheme="minorHAnsi"/>
                </w:rPr>
                <w:t>SB144</w:t>
              </w:r>
            </w:hyperlink>
          </w:p>
        </w:tc>
        <w:tc>
          <w:tcPr>
            <w:tcW w:w="2880" w:type="dxa"/>
          </w:tcPr>
          <w:p w14:paraId="72BD3E11" w14:textId="49571A41" w:rsidR="008F1E2B" w:rsidRPr="00DD7167" w:rsidRDefault="008F1E2B" w:rsidP="008F1E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Party ID</w:t>
            </w:r>
          </w:p>
        </w:tc>
        <w:tc>
          <w:tcPr>
            <w:tcW w:w="1440" w:type="dxa"/>
          </w:tcPr>
          <w:p w14:paraId="6103009E" w14:textId="7CFCCBA8" w:rsidR="008F1E2B" w:rsidRDefault="008F1E2B" w:rsidP="008F1E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Oppose</w:t>
            </w:r>
          </w:p>
        </w:tc>
        <w:tc>
          <w:tcPr>
            <w:tcW w:w="2340" w:type="dxa"/>
          </w:tcPr>
          <w:p w14:paraId="4B3BA3B6" w14:textId="6BCEE918" w:rsidR="008F1E2B" w:rsidRPr="000F49EC" w:rsidRDefault="00763E58" w:rsidP="008F1E2B">
            <w:pPr>
              <w:rPr>
                <w:rFonts w:asciiTheme="minorHAnsi" w:hAnsiTheme="minorHAnsi"/>
                <w:sz w:val="22"/>
              </w:rPr>
            </w:pPr>
            <w:hyperlink r:id="rId30" w:history="1">
              <w:r w:rsidR="008F1E2B" w:rsidRPr="00DA25E1">
                <w:rPr>
                  <w:rStyle w:val="Hyperlink"/>
                  <w:rFonts w:asciiTheme="minorHAnsi" w:hAnsiTheme="minorHAnsi"/>
                  <w:sz w:val="22"/>
                </w:rPr>
                <w:t>House P&amp;E Sub2</w:t>
              </w:r>
            </w:hyperlink>
            <w:r w:rsidR="008F1E2B">
              <w:rPr>
                <w:rFonts w:asciiTheme="minorHAnsi" w:hAnsiTheme="minorHAnsi"/>
                <w:sz w:val="22"/>
              </w:rPr>
              <w:t xml:space="preserve">, full </w:t>
            </w:r>
            <w:hyperlink r:id="rId31" w:history="1">
              <w:r w:rsidR="008F1E2B" w:rsidRPr="00040A3A">
                <w:rPr>
                  <w:rStyle w:val="Hyperlink"/>
                  <w:rFonts w:asciiTheme="minorHAnsi" w:hAnsiTheme="minorHAnsi"/>
                  <w:sz w:val="22"/>
                </w:rPr>
                <w:t xml:space="preserve">House </w:t>
              </w:r>
              <w:r w:rsidR="008F1E2B" w:rsidRPr="00763E58">
                <w:rPr>
                  <w:rStyle w:val="Hyperlink"/>
                  <w:rFonts w:asciiTheme="minorHAnsi" w:hAnsiTheme="minorHAnsi"/>
                  <w:sz w:val="22"/>
                </w:rPr>
                <w:t>P</w:t>
              </w:r>
              <w:r w:rsidR="008F1E2B" w:rsidRPr="00763E58">
                <w:rPr>
                  <w:rStyle w:val="Hyperlink"/>
                  <w:rFonts w:asciiTheme="minorHAnsi" w:hAnsiTheme="minorHAnsi"/>
                  <w:sz w:val="22"/>
                </w:rPr>
                <w:t>rivileges &amp; Elections</w:t>
              </w:r>
            </w:hyperlink>
          </w:p>
        </w:tc>
        <w:tc>
          <w:tcPr>
            <w:tcW w:w="2070" w:type="dxa"/>
          </w:tcPr>
          <w:p w14:paraId="4A044FB0" w14:textId="4616F918" w:rsidR="008F1E2B" w:rsidRPr="000F49EC" w:rsidRDefault="00953BF2" w:rsidP="008F1E2B">
            <w:pPr>
              <w:rPr>
                <w:rFonts w:asciiTheme="minorHAnsi" w:hAnsiTheme="minorHAnsi"/>
                <w:sz w:val="22"/>
              </w:rPr>
            </w:pPr>
            <w:r w:rsidRPr="00953BF2">
              <w:rPr>
                <w:rFonts w:asciiTheme="minorHAnsi" w:hAnsiTheme="minorHAnsi"/>
                <w:sz w:val="22"/>
              </w:rPr>
              <w:t>Wed. afternoon, Feb. 21</w:t>
            </w:r>
          </w:p>
        </w:tc>
      </w:tr>
    </w:tbl>
    <w:p w14:paraId="0DBC3FAE" w14:textId="77777777" w:rsidR="00D37570" w:rsidRPr="00DD7167" w:rsidRDefault="00D37570" w:rsidP="007F1947">
      <w:pPr>
        <w:tabs>
          <w:tab w:val="left" w:pos="1440"/>
        </w:tabs>
        <w:rPr>
          <w:rFonts w:asciiTheme="minorHAnsi" w:hAnsiTheme="minorHAnsi"/>
        </w:rPr>
      </w:pPr>
    </w:p>
    <w:sectPr w:rsidR="00D37570" w:rsidRPr="00DD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95"/>
    <w:rsid w:val="000012FB"/>
    <w:rsid w:val="00015DB3"/>
    <w:rsid w:val="00030D5E"/>
    <w:rsid w:val="00032901"/>
    <w:rsid w:val="00040A3A"/>
    <w:rsid w:val="00044095"/>
    <w:rsid w:val="0007668D"/>
    <w:rsid w:val="000A0799"/>
    <w:rsid w:val="000A1708"/>
    <w:rsid w:val="000B2FD0"/>
    <w:rsid w:val="000B3B54"/>
    <w:rsid w:val="000C1C10"/>
    <w:rsid w:val="000C6476"/>
    <w:rsid w:val="000F49EC"/>
    <w:rsid w:val="000F4DDC"/>
    <w:rsid w:val="000F766C"/>
    <w:rsid w:val="000F7BFD"/>
    <w:rsid w:val="00101472"/>
    <w:rsid w:val="001056F6"/>
    <w:rsid w:val="00125327"/>
    <w:rsid w:val="00131EC6"/>
    <w:rsid w:val="001530C9"/>
    <w:rsid w:val="00160F5B"/>
    <w:rsid w:val="001620BF"/>
    <w:rsid w:val="0016582B"/>
    <w:rsid w:val="0017685C"/>
    <w:rsid w:val="00193B4E"/>
    <w:rsid w:val="00193C67"/>
    <w:rsid w:val="00197D47"/>
    <w:rsid w:val="001A0B8E"/>
    <w:rsid w:val="001A26F2"/>
    <w:rsid w:val="001A4F9F"/>
    <w:rsid w:val="001A7F88"/>
    <w:rsid w:val="001B55CB"/>
    <w:rsid w:val="001C3AB9"/>
    <w:rsid w:val="001C7F92"/>
    <w:rsid w:val="001E7109"/>
    <w:rsid w:val="001F6434"/>
    <w:rsid w:val="0022067A"/>
    <w:rsid w:val="00227DCA"/>
    <w:rsid w:val="0024249E"/>
    <w:rsid w:val="00250171"/>
    <w:rsid w:val="00263A24"/>
    <w:rsid w:val="00275380"/>
    <w:rsid w:val="00277A08"/>
    <w:rsid w:val="00294D89"/>
    <w:rsid w:val="002D5D5D"/>
    <w:rsid w:val="002D7D74"/>
    <w:rsid w:val="003233DE"/>
    <w:rsid w:val="00366F55"/>
    <w:rsid w:val="00370E6D"/>
    <w:rsid w:val="00372EBD"/>
    <w:rsid w:val="00374BDF"/>
    <w:rsid w:val="003912EA"/>
    <w:rsid w:val="003A30EB"/>
    <w:rsid w:val="003A4633"/>
    <w:rsid w:val="003C6C56"/>
    <w:rsid w:val="003D0F57"/>
    <w:rsid w:val="003D6756"/>
    <w:rsid w:val="003E1BBC"/>
    <w:rsid w:val="003E740A"/>
    <w:rsid w:val="003F62D6"/>
    <w:rsid w:val="00403D97"/>
    <w:rsid w:val="00406294"/>
    <w:rsid w:val="00423FD1"/>
    <w:rsid w:val="00424906"/>
    <w:rsid w:val="004651D6"/>
    <w:rsid w:val="00474E9D"/>
    <w:rsid w:val="00480BFA"/>
    <w:rsid w:val="0049208A"/>
    <w:rsid w:val="00495B8A"/>
    <w:rsid w:val="00496190"/>
    <w:rsid w:val="00496979"/>
    <w:rsid w:val="004971C7"/>
    <w:rsid w:val="004A2511"/>
    <w:rsid w:val="004B522F"/>
    <w:rsid w:val="004B7786"/>
    <w:rsid w:val="004E582A"/>
    <w:rsid w:val="004E6583"/>
    <w:rsid w:val="004F4A05"/>
    <w:rsid w:val="00516A17"/>
    <w:rsid w:val="00521B2D"/>
    <w:rsid w:val="00555916"/>
    <w:rsid w:val="005627E2"/>
    <w:rsid w:val="0057787A"/>
    <w:rsid w:val="00585C53"/>
    <w:rsid w:val="00596808"/>
    <w:rsid w:val="005E0B21"/>
    <w:rsid w:val="005F223D"/>
    <w:rsid w:val="00603446"/>
    <w:rsid w:val="00614E3B"/>
    <w:rsid w:val="00622786"/>
    <w:rsid w:val="00623997"/>
    <w:rsid w:val="00626B36"/>
    <w:rsid w:val="00631E64"/>
    <w:rsid w:val="00651824"/>
    <w:rsid w:val="00663495"/>
    <w:rsid w:val="00667C8D"/>
    <w:rsid w:val="006A06B9"/>
    <w:rsid w:val="006A0700"/>
    <w:rsid w:val="006A61EB"/>
    <w:rsid w:val="006B39D9"/>
    <w:rsid w:val="006B6428"/>
    <w:rsid w:val="006C00E8"/>
    <w:rsid w:val="006D7794"/>
    <w:rsid w:val="00715161"/>
    <w:rsid w:val="00763E58"/>
    <w:rsid w:val="007C0EF8"/>
    <w:rsid w:val="007C3E20"/>
    <w:rsid w:val="007D0355"/>
    <w:rsid w:val="007E04CD"/>
    <w:rsid w:val="007E54ED"/>
    <w:rsid w:val="007F1947"/>
    <w:rsid w:val="00804D74"/>
    <w:rsid w:val="0080711C"/>
    <w:rsid w:val="008201F3"/>
    <w:rsid w:val="00835400"/>
    <w:rsid w:val="00847EAD"/>
    <w:rsid w:val="00853F9A"/>
    <w:rsid w:val="008705DB"/>
    <w:rsid w:val="00871CDB"/>
    <w:rsid w:val="00893E9E"/>
    <w:rsid w:val="00894159"/>
    <w:rsid w:val="00894BA3"/>
    <w:rsid w:val="008952AA"/>
    <w:rsid w:val="008A5E17"/>
    <w:rsid w:val="008A6115"/>
    <w:rsid w:val="008B7891"/>
    <w:rsid w:val="008C3C7B"/>
    <w:rsid w:val="008C6650"/>
    <w:rsid w:val="008C783B"/>
    <w:rsid w:val="008D0BC3"/>
    <w:rsid w:val="008D1243"/>
    <w:rsid w:val="008F1E2B"/>
    <w:rsid w:val="008F4F96"/>
    <w:rsid w:val="0091573E"/>
    <w:rsid w:val="0092340D"/>
    <w:rsid w:val="00953BF2"/>
    <w:rsid w:val="0096138B"/>
    <w:rsid w:val="00963194"/>
    <w:rsid w:val="00965F2D"/>
    <w:rsid w:val="009C25F8"/>
    <w:rsid w:val="009C75F5"/>
    <w:rsid w:val="009C7EAA"/>
    <w:rsid w:val="009E2D32"/>
    <w:rsid w:val="009F495B"/>
    <w:rsid w:val="00A00C32"/>
    <w:rsid w:val="00A074A1"/>
    <w:rsid w:val="00A1439C"/>
    <w:rsid w:val="00A1623C"/>
    <w:rsid w:val="00A2190C"/>
    <w:rsid w:val="00A24E54"/>
    <w:rsid w:val="00A37C0C"/>
    <w:rsid w:val="00A40D82"/>
    <w:rsid w:val="00A521E3"/>
    <w:rsid w:val="00A52F47"/>
    <w:rsid w:val="00A80805"/>
    <w:rsid w:val="00A90743"/>
    <w:rsid w:val="00AA0F70"/>
    <w:rsid w:val="00AB0BF6"/>
    <w:rsid w:val="00AC0A7B"/>
    <w:rsid w:val="00AE3C45"/>
    <w:rsid w:val="00AF47C8"/>
    <w:rsid w:val="00B57F96"/>
    <w:rsid w:val="00B66EC7"/>
    <w:rsid w:val="00B73C21"/>
    <w:rsid w:val="00B9438B"/>
    <w:rsid w:val="00BA090A"/>
    <w:rsid w:val="00BB2CAA"/>
    <w:rsid w:val="00BB62A6"/>
    <w:rsid w:val="00BC6AC8"/>
    <w:rsid w:val="00BF14B2"/>
    <w:rsid w:val="00BF29BF"/>
    <w:rsid w:val="00BF7AFA"/>
    <w:rsid w:val="00BF7FB8"/>
    <w:rsid w:val="00C101CA"/>
    <w:rsid w:val="00C2411E"/>
    <w:rsid w:val="00C2626D"/>
    <w:rsid w:val="00C40CF7"/>
    <w:rsid w:val="00C42A77"/>
    <w:rsid w:val="00C70F2E"/>
    <w:rsid w:val="00C804E7"/>
    <w:rsid w:val="00C80812"/>
    <w:rsid w:val="00C91E33"/>
    <w:rsid w:val="00C92C20"/>
    <w:rsid w:val="00C92C8A"/>
    <w:rsid w:val="00CA0430"/>
    <w:rsid w:val="00CB5979"/>
    <w:rsid w:val="00CB6731"/>
    <w:rsid w:val="00CB7E5C"/>
    <w:rsid w:val="00CE2E35"/>
    <w:rsid w:val="00CE75F7"/>
    <w:rsid w:val="00D015F1"/>
    <w:rsid w:val="00D0663E"/>
    <w:rsid w:val="00D11599"/>
    <w:rsid w:val="00D17444"/>
    <w:rsid w:val="00D22840"/>
    <w:rsid w:val="00D33FB0"/>
    <w:rsid w:val="00D37570"/>
    <w:rsid w:val="00D43540"/>
    <w:rsid w:val="00D4686C"/>
    <w:rsid w:val="00D53ADE"/>
    <w:rsid w:val="00D6226E"/>
    <w:rsid w:val="00D77C27"/>
    <w:rsid w:val="00D95FDF"/>
    <w:rsid w:val="00DA1E59"/>
    <w:rsid w:val="00DA25E1"/>
    <w:rsid w:val="00DC12B1"/>
    <w:rsid w:val="00DC7B45"/>
    <w:rsid w:val="00DD7167"/>
    <w:rsid w:val="00DE0B29"/>
    <w:rsid w:val="00E14C94"/>
    <w:rsid w:val="00E35A86"/>
    <w:rsid w:val="00E42E92"/>
    <w:rsid w:val="00E44F0F"/>
    <w:rsid w:val="00E56177"/>
    <w:rsid w:val="00E83C77"/>
    <w:rsid w:val="00E92357"/>
    <w:rsid w:val="00E95E63"/>
    <w:rsid w:val="00E96091"/>
    <w:rsid w:val="00EA37DF"/>
    <w:rsid w:val="00EB6CE2"/>
    <w:rsid w:val="00EB7036"/>
    <w:rsid w:val="00EC48DB"/>
    <w:rsid w:val="00EC73FF"/>
    <w:rsid w:val="00ED2B4C"/>
    <w:rsid w:val="00F1240B"/>
    <w:rsid w:val="00F174B7"/>
    <w:rsid w:val="00F17E7B"/>
    <w:rsid w:val="00F609CB"/>
    <w:rsid w:val="00F70226"/>
    <w:rsid w:val="00FA7206"/>
    <w:rsid w:val="00FB183C"/>
    <w:rsid w:val="00FC0DDA"/>
    <w:rsid w:val="00FC420C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A151"/>
  <w15:chartTrackingRefBased/>
  <w15:docId w15:val="{E69A31CA-F5BA-4658-83A8-AEC974B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7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B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07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74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743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A7B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54E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.virginia.gov/cgi-bin/legp604.exe?ses=181&amp;typ=bil&amp;val=hb1204" TargetMode="External"/><Relationship Id="rId13" Type="http://schemas.openxmlformats.org/officeDocument/2006/relationships/hyperlink" Target="https://lis.virginia.gov/cgi-bin/legp604.exe?ses=181&amp;typ=bil&amp;val=hb1595" TargetMode="External"/><Relationship Id="rId18" Type="http://schemas.openxmlformats.org/officeDocument/2006/relationships/hyperlink" Target="https://lis.virginia.gov/cgi-bin/legp604.exe?ses=181&amp;typ=bil&amp;val=sb405" TargetMode="External"/><Relationship Id="rId26" Type="http://schemas.openxmlformats.org/officeDocument/2006/relationships/hyperlink" Target="https://lis.virginia.gov/cgi-bin/legp604.exe?181+com+H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s.virginia.gov/cgi-bin/legp604.exe?181+sub+H11004" TargetMode="External"/><Relationship Id="rId7" Type="http://schemas.openxmlformats.org/officeDocument/2006/relationships/hyperlink" Target="https://lis.virginia.gov/cgi-bin/legp604.exe?181+com+S2" TargetMode="External"/><Relationship Id="rId12" Type="http://schemas.openxmlformats.org/officeDocument/2006/relationships/hyperlink" Target="https://lis.virginia.gov/cgi-bin/legp604.exe?181+com+S07" TargetMode="External"/><Relationship Id="rId17" Type="http://schemas.openxmlformats.org/officeDocument/2006/relationships/hyperlink" Target="http://lis.virginia.gov/cgi-bin/legp604.exe?181+com+H14" TargetMode="External"/><Relationship Id="rId25" Type="http://schemas.openxmlformats.org/officeDocument/2006/relationships/hyperlink" Target="https://lis.virginia.gov/cgi-bin/legp604.exe?ses=181&amp;typ=bil&amp;val=sb75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is.virginia.gov/cgi-bin/legp604.exe?ses=181&amp;typ=bil&amp;val=sb823" TargetMode="External"/><Relationship Id="rId20" Type="http://schemas.openxmlformats.org/officeDocument/2006/relationships/hyperlink" Target="https://lis.virginia.gov/cgi-bin/legp604.exe?ses=181&amp;typ=bil&amp;val=sb336" TargetMode="External"/><Relationship Id="rId29" Type="http://schemas.openxmlformats.org/officeDocument/2006/relationships/hyperlink" Target="https://lis.virginia.gov/cgi-bin/legp604.exe?ses=181&amp;typ=bil&amp;val=sb144" TargetMode="Externa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4.exe?181+com+S2" TargetMode="External"/><Relationship Id="rId11" Type="http://schemas.openxmlformats.org/officeDocument/2006/relationships/hyperlink" Target="https://lis.virginia.gov/cgi-bin/legp604.exe?ses=181&amp;typ=bil&amp;val=hb509" TargetMode="External"/><Relationship Id="rId24" Type="http://schemas.openxmlformats.org/officeDocument/2006/relationships/hyperlink" Target="https://lis.virginia.gov/cgi-bin/legp604.exe?181+com+H1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s.virginia.gov/cgi-bin/legp604.exe?ses=181&amp;typ=bil&amp;val=hb1427" TargetMode="External"/><Relationship Id="rId15" Type="http://schemas.openxmlformats.org/officeDocument/2006/relationships/hyperlink" Target="http://virginiageneralassembly.gov/house/members/members.php" TargetMode="External"/><Relationship Id="rId23" Type="http://schemas.openxmlformats.org/officeDocument/2006/relationships/hyperlink" Target="https://lis.virginia.gov/cgi-bin/legp604.exe?ses=181&amp;typ=bil&amp;val=sb630" TargetMode="External"/><Relationship Id="rId28" Type="http://schemas.openxmlformats.org/officeDocument/2006/relationships/hyperlink" Target="https://lis.virginia.gov/cgi-bin/legp604.exe?181+com+H07" TargetMode="External"/><Relationship Id="rId10" Type="http://schemas.openxmlformats.org/officeDocument/2006/relationships/hyperlink" Target="https://lis.virginia.gov/cgi-bin/legp604.exe?181+com+S07" TargetMode="External"/><Relationship Id="rId19" Type="http://schemas.openxmlformats.org/officeDocument/2006/relationships/hyperlink" Target="http://lis.virginia.gov/cgi-bin/legp604.exe?181+com+H14" TargetMode="External"/><Relationship Id="rId31" Type="http://schemas.openxmlformats.org/officeDocument/2006/relationships/hyperlink" Target="https://lis.virginia.gov/cgi-bin/legp604.exe?181+com+H18" TargetMode="External"/><Relationship Id="rId4" Type="http://schemas.openxmlformats.org/officeDocument/2006/relationships/hyperlink" Target="https://apps.senate.virginia.gov/Senator/index.php" TargetMode="External"/><Relationship Id="rId9" Type="http://schemas.openxmlformats.org/officeDocument/2006/relationships/hyperlink" Target="https://lis.virginia.gov/cgi-bin/legp604.exe?ses=181&amp;typ=bil&amp;val=hb508" TargetMode="External"/><Relationship Id="rId14" Type="http://schemas.openxmlformats.org/officeDocument/2006/relationships/hyperlink" Target="https://lis.virginia.gov/cgi-bin/legp604.exe?181+com+S07" TargetMode="External"/><Relationship Id="rId22" Type="http://schemas.openxmlformats.org/officeDocument/2006/relationships/hyperlink" Target="https://lis.virginia.gov/cgi-bin/legp604.exe?181+com+H11" TargetMode="External"/><Relationship Id="rId27" Type="http://schemas.openxmlformats.org/officeDocument/2006/relationships/hyperlink" Target="https://lis.virginia.gov/cgi-bin/legp604.exe?ses=181&amp;typ=bil&amp;val=sb972" TargetMode="External"/><Relationship Id="rId30" Type="http://schemas.openxmlformats.org/officeDocument/2006/relationships/hyperlink" Target="https://lis.virginia.gov/cgi-bin/legp604.exe?181+sub+H18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Fields</dc:creator>
  <cp:keywords/>
  <dc:description/>
  <cp:lastModifiedBy>Fields, Mary Jo</cp:lastModifiedBy>
  <cp:revision>26</cp:revision>
  <cp:lastPrinted>2018-02-13T19:07:00Z</cp:lastPrinted>
  <dcterms:created xsi:type="dcterms:W3CDTF">2018-02-15T15:43:00Z</dcterms:created>
  <dcterms:modified xsi:type="dcterms:W3CDTF">2018-02-15T18:43:00Z</dcterms:modified>
</cp:coreProperties>
</file>